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: to@alsnp.ru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>. Волгограда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Тел./факс: 33-10-49,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о проведении V</w:t>
      </w:r>
      <w:r w:rsidR="00ED572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5D10">
        <w:rPr>
          <w:rFonts w:ascii="Times New Roman" w:hAnsi="Times New Roman" w:cs="Times New Roman"/>
          <w:b/>
          <w:sz w:val="28"/>
          <w:szCs w:val="28"/>
        </w:rPr>
        <w:t>II Всероссийского конкурса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«Нам не думать об этом нельзя!»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b/>
          <w:sz w:val="28"/>
          <w:szCs w:val="28"/>
        </w:rPr>
        <w:t>(Сценарии уроков, мероприятий и творческие работы, приуроченные ко Дню</w:t>
      </w:r>
      <w:proofErr w:type="gramEnd"/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Всероссийский конкурс «Нам не думать об этом нельзя!» (далее Конкурс)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учрежден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для выявления лучшего опыта рабо</w:t>
      </w:r>
      <w:r>
        <w:rPr>
          <w:rFonts w:ascii="Times New Roman" w:hAnsi="Times New Roman" w:cs="Times New Roman"/>
          <w:sz w:val="28"/>
          <w:szCs w:val="28"/>
        </w:rPr>
        <w:t xml:space="preserve">ты образовательных учреждений в </w:t>
      </w:r>
      <w:r w:rsidRPr="00D45D10">
        <w:rPr>
          <w:rFonts w:ascii="Times New Roman" w:hAnsi="Times New Roman" w:cs="Times New Roman"/>
          <w:sz w:val="28"/>
          <w:szCs w:val="28"/>
        </w:rPr>
        <w:t>области создания целостной системы патриотического воспитания.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Конкурс в области педагогики, воспитания и работы с детьми школьного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дошкольного возраста проводится в целях: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стимулирования творчества педагогов и воспитателей образовательных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учреждений на внедрение инновационных разработок в сфере образования,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содействующих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духовно-нравственному развитию личности гражданина России;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- выявления и распространения лучших уроков и различных форм работы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патриотическому воспитанию, обучения и внеурочной работы с детьми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молодёжью;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- обобщения имеющейся практики патриотического воспитания и обучения детей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и молодёжи в общеобразовательных учреждениях;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отбора и популяризации наиболее эффективных методик патриотического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формирования базы данных об имеющемся эффективном опыте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учреждений;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повышения престижа учительского труда;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привлечения подрастающего поколения к вопросам патриотического воспитания.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 «Лицей № 5 имени Ю.А.</w:t>
      </w:r>
      <w:r w:rsidRPr="00D45D10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Комитета образования и науки Волгоградской области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D45D10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(далее – Оргкомитет)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высших учебных заведений, общеобразовательных учреждений, членов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оргкомитета, профсоюза Волгоградской области, общественных организаций и др.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 Номинации.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4.1. Урок, посвящённый событиям Великой Отечественной войны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Методическая копилка (разработки, сценарии, конспекты уроков,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мероприятий, описание форм урока, мероприятия и др.).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Программа патриотического воспитания (класса, в начальной школе, в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старшей школе, в ОУ и т.д.).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4.4. Сценарии внеклассных мероприятий (классный час, линейка, форум, др.)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4.5. Методическая разработка занятия с дошкольниками.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4.6. Эссе педагога на заданную тему (не более 5 стр.).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4.7. Творческая работа (сочинение, стихотворение, эссе, рисунок и др.)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на заданную тему.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Максимальное количество баллов- 50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соответствие содержания работ заявленной теме 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самостоятельность – 5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новизна 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актуальность работы для осуществления патриотического воспитания и обучения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детей и молодёжи-10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педагогической деятельности (для педагогов) – 5 баллов.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6.1. Требования к оформлению материалов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6.1.2. Конкурсные материалы пересылаются в файле под фамилией, именем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отчеством участника конкурса: ФИО работа, ФИО заявка, ФИО квитанция, ФИО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фото (пример: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"Иванов Иван Иванович работа.doc", "Иванов Иван Иванович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заявка.doc" и т.д.).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Титульный лист работы конкурсанта включает следующую информацию: ФИО,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полное наименование его образовательного учреждения, город (село, поселок,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район), регион (субъект федерации: область, край, республика и т.п.)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6.1.3. Конкурсную работу с Заявкой, заполненной строго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определенной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форме, необходимо переслать электронной почтой по адресу: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lutch.v@yandex.ru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&gt;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указать тему: Конкурс «Нам не думать об этом нельзя».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Конкурсная работа и заявка должны быть прикреплены к письму отдельными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файлами.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участие».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направить в адрес организаторов.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 2. Сроки приема конкурсных материалов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Материалы на Конкурс принимаются 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почте с 10 мая 201</w:t>
      </w:r>
      <w:r w:rsidR="00ED572B" w:rsidRPr="00ED572B">
        <w:rPr>
          <w:rFonts w:ascii="Times New Roman" w:hAnsi="Times New Roman" w:cs="Times New Roman"/>
          <w:sz w:val="28"/>
          <w:szCs w:val="28"/>
        </w:rPr>
        <w:t>8</w:t>
      </w:r>
      <w:r w:rsidRPr="00D45D10">
        <w:rPr>
          <w:rFonts w:ascii="Times New Roman" w:hAnsi="Times New Roman" w:cs="Times New Roman"/>
          <w:sz w:val="28"/>
          <w:szCs w:val="28"/>
        </w:rPr>
        <w:t xml:space="preserve"> г. до 1</w:t>
      </w:r>
      <w:r w:rsidR="00ED572B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ED572B" w:rsidRPr="00ED572B">
        <w:rPr>
          <w:rFonts w:ascii="Times New Roman" w:hAnsi="Times New Roman" w:cs="Times New Roman"/>
          <w:sz w:val="28"/>
          <w:szCs w:val="28"/>
        </w:rPr>
        <w:t>18</w:t>
      </w:r>
      <w:r w:rsidRPr="00D45D1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http://www.lyceum5.ru/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6.3.1. Участие в конкурсе бесплатное.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6.3.2. Организационный взнос за изготовление, распечатку диплома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(сертификата), пересылку его по почте и др. составляет 100 рублей за одну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предоставляемую на конкурс работу для педагогов (расходы на изготовление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наградного материала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обучающихся берёт на себя лицей). Организационный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взнос перечисляется на счет: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Реквизиты: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ИНН 3444062702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КПП 344401001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 xml:space="preserve">Департамент финансов администрации Волгограда (МОУ лицей № 5 имени 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Ю. А. Гагарина, л/с 20763002050)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5D1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5D10">
        <w:rPr>
          <w:rFonts w:ascii="Times New Roman" w:hAnsi="Times New Roman" w:cs="Times New Roman"/>
          <w:sz w:val="28"/>
          <w:szCs w:val="28"/>
        </w:rPr>
        <w:t>/с 40701810900003000001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Отделение Волгоград,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>. Волгоград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БИК 041806001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ОГРН 1023403455954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ОКТМО – 18701000001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ОКАТО – 18401395000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ОКПО – 10551681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Код дохода 76307022826007999180 (на содержание и ведение уставной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деятельности)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6.3.3. Ксерокопия платежного поручения должны быть прикреплены к письму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отдельными файлами вместе с заявкой и конкурсной работой (ФИО квитанция об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оплате).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6.3.4. В конкурсе могут принять участие учителя, педагоги и воспитатели,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реализующие дошкольные, основные и дополнительные общеобразовательные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программы на территории Российской Федерации, а также методисты,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сопровождением указанных программ, без ограничений возраста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стажа работы, обучающиеся 1 – 11 классов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6.3.5. Организаторы оставляют за собой право при необходимости вносить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6.3.6. Отправка работы на конкурс означает согласие автора со всеми условиями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данного Порядка и предоставление лицею права на публикацию работы.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Присланные материалы не рецензируются и не возвращаются, переписка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авторами не ведется.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6.3.7.Конкурсные материалы, не соответствующие требованиям 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6.4. Подведение итогов и награждение участников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6.4.1. Итоги </w:t>
      </w:r>
      <w:r w:rsidR="00ED572B">
        <w:rPr>
          <w:rFonts w:ascii="Times New Roman" w:hAnsi="Times New Roman" w:cs="Times New Roman"/>
          <w:sz w:val="28"/>
          <w:szCs w:val="28"/>
        </w:rPr>
        <w:t>Конкурса подводятся 15 июня 201</w:t>
      </w:r>
      <w:r w:rsidR="00ED572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D45D10">
        <w:rPr>
          <w:rFonts w:ascii="Times New Roman" w:hAnsi="Times New Roman" w:cs="Times New Roman"/>
          <w:sz w:val="28"/>
          <w:szCs w:val="28"/>
        </w:rPr>
        <w:t xml:space="preserve"> г. и публикуются на сайте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6.4.2. После объявления итогов оформляются документы, подтверждающие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конкурса «Нам не думать об этом нельзя», победители и призёры - Дипломы I, II,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III степеней.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6.4.3. Материалы участников Конкурса могут быть опубликованы в сборнике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быть проверены на грамотность. При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5D10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в сборник будет сохраняться авторская стилистика и грамматика.</w:t>
      </w:r>
    </w:p>
    <w:p w:rsidR="00172048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дополнительно.</w:t>
      </w:r>
    </w:p>
    <w:sectPr w:rsidR="00172048" w:rsidRPr="00D45D10" w:rsidSect="00F6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45D10"/>
    <w:rsid w:val="00172048"/>
    <w:rsid w:val="00D45D10"/>
    <w:rsid w:val="00ED572B"/>
    <w:rsid w:val="00F6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6548</Characters>
  <Application>Microsoft Office Word</Application>
  <DocSecurity>0</DocSecurity>
  <Lines>54</Lines>
  <Paragraphs>15</Paragraphs>
  <ScaleCrop>false</ScaleCrop>
  <Company>МОУ лицей №5 им. Ю. А. Гагарина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2016-09-27T10:08:00Z</dcterms:created>
  <dcterms:modified xsi:type="dcterms:W3CDTF">2017-09-12T09:56:00Z</dcterms:modified>
</cp:coreProperties>
</file>